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C902BD" w14:textId="77777777" w:rsidR="00FB0E9E" w:rsidRPr="00617D21" w:rsidRDefault="00FB0E9E" w:rsidP="00FB0E9E">
      <w:pPr>
        <w:spacing w:after="200" w:line="360" w:lineRule="auto"/>
        <w:rPr>
          <w:rFonts w:ascii="PMingLiU" w:eastAsia="PMingLiU" w:hAnsiTheme="minorEastAsia" w:cs="Calibri"/>
          <w:sz w:val="24"/>
          <w:szCs w:val="24"/>
        </w:rPr>
      </w:pP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《</w:t>
      </w:r>
      <w:r w:rsidRPr="00617D21">
        <w:rPr>
          <w:rFonts w:ascii="PMingLiU" w:eastAsia="PMingLiU" w:hAnsiTheme="minorEastAsia" w:cs="MingLiU" w:hint="eastAsia"/>
          <w:sz w:val="24"/>
          <w:szCs w:val="24"/>
        </w:rPr>
        <w:t>難陀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出家經》解題</w:t>
      </w:r>
    </w:p>
    <w:p w14:paraId="267AFD6E" w14:textId="77777777" w:rsidR="00FB0E9E" w:rsidRPr="00617D21" w:rsidRDefault="00FB0E9E" w:rsidP="00FB0E9E">
      <w:pPr>
        <w:spacing w:after="200" w:line="360" w:lineRule="auto"/>
        <w:rPr>
          <w:rFonts w:ascii="PMingLiU" w:eastAsia="PMingLiU" w:hAnsiTheme="minorEastAsia"/>
          <w:sz w:val="24"/>
          <w:szCs w:val="24"/>
        </w:rPr>
      </w:pPr>
      <w:r w:rsidRPr="00617D21">
        <w:rPr>
          <w:rFonts w:ascii="PMingLiU" w:eastAsia="PMingLiU" w:hAnsiTheme="minorEastAsia" w:cs="MingLiU" w:hint="eastAsia"/>
          <w:sz w:val="24"/>
          <w:szCs w:val="24"/>
        </w:rPr>
        <w:t>難陀</w:t>
      </w:r>
      <w:r w:rsidRPr="00617D21">
        <w:rPr>
          <w:rFonts w:ascii="PMingLiU" w:eastAsia="PMingLiU" w:hAnsiTheme="minorEastAsia" w:cs="MingLiU" w:hint="eastAsia"/>
          <w:sz w:val="24"/>
          <w:szCs w:val="24"/>
          <w:highlight w:val="white"/>
        </w:rPr>
        <w:t>，是佛陀同父異母的胞弟，</w:t>
      </w:r>
      <w:r w:rsidRPr="00617D21">
        <w:rPr>
          <w:rFonts w:ascii="PMingLiU" w:eastAsia="PMingLiU" w:hAnsiTheme="minorEastAsia" w:cs="MingLiU" w:hint="eastAsia"/>
          <w:sz w:val="24"/>
          <w:szCs w:val="24"/>
        </w:rPr>
        <w:t>淨飯王與大愛道</w:t>
      </w:r>
      <w:r w:rsidRPr="00617D21">
        <w:rPr>
          <w:rFonts w:ascii="PMingLiU" w:eastAsia="PMingLiU" w:hAnsiTheme="minorEastAsia" w:hint="eastAsia"/>
          <w:sz w:val="24"/>
          <w:szCs w:val="24"/>
        </w:rPr>
        <w:t>（</w:t>
      </w:r>
      <w:r w:rsidRPr="00617D21">
        <w:rPr>
          <w:rFonts w:ascii="PMingLiU" w:eastAsia="PMingLiU" w:hAnsiTheme="minorEastAsia" w:cs="MingLiU" w:hint="eastAsia"/>
          <w:sz w:val="24"/>
          <w:szCs w:val="24"/>
          <w:highlight w:val="white"/>
        </w:rPr>
        <w:t>佛陀姨母，梵名</w:t>
      </w:r>
      <w:r w:rsidRPr="00617D21">
        <w:rPr>
          <w:rFonts w:ascii="PMingLiU" w:eastAsia="PMingLiU" w:hAnsiTheme="minorEastAsia" w:cs="MingLiU" w:hint="eastAsia"/>
          <w:sz w:val="24"/>
          <w:szCs w:val="24"/>
        </w:rPr>
        <w:t>摩訶波闍波提</w:t>
      </w:r>
      <w:r w:rsidRPr="00617D21">
        <w:rPr>
          <w:rFonts w:ascii="PMingLiU" w:eastAsia="PMingLiU" w:hAnsiTheme="minorEastAsia" w:cs="Gungsuh" w:hint="eastAsia"/>
          <w:sz w:val="24"/>
          <w:szCs w:val="24"/>
        </w:rPr>
        <w:t>）所生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。相傳</w:t>
      </w:r>
      <w:r w:rsidRPr="00617D21">
        <w:rPr>
          <w:rFonts w:ascii="PMingLiU" w:eastAsia="PMingLiU" w:hAnsiTheme="minorEastAsia" w:cs="MingLiU" w:hint="eastAsia"/>
          <w:sz w:val="24"/>
          <w:szCs w:val="24"/>
        </w:rPr>
        <w:t>佛應淨飯王之請回到故鄉</w:t>
      </w:r>
      <w:r w:rsidRPr="00617D21">
        <w:rPr>
          <w:rFonts w:ascii="PMingLiU" w:eastAsia="PMingLiU" w:hAnsiTheme="minorEastAsia" w:cs="Calibri" w:hint="eastAsia"/>
          <w:sz w:val="24"/>
          <w:szCs w:val="24"/>
        </w:rPr>
        <w:t>迦毗羅衛國的第</w:t>
      </w:r>
      <w:r w:rsidRPr="00617D21">
        <w:rPr>
          <w:rFonts w:ascii="PMingLiU" w:eastAsia="PMingLiU" w:hAnsiTheme="minorEastAsia" w:cs="MingLiU" w:hint="eastAsia"/>
          <w:sz w:val="24"/>
          <w:szCs w:val="24"/>
        </w:rPr>
        <w:t>三日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，正是</w:t>
      </w:r>
      <w:r w:rsidRPr="00617D21">
        <w:rPr>
          <w:rFonts w:ascii="PMingLiU" w:eastAsia="PMingLiU" w:hAnsiTheme="minorEastAsia" w:cs="MingLiU" w:hint="eastAsia"/>
          <w:sz w:val="24"/>
          <w:szCs w:val="24"/>
        </w:rPr>
        <w:t>難陀即將成婚之日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，難陀在佛陀的強迫下隨其出家。難陀出家之後</w:t>
      </w:r>
      <w:r w:rsidRPr="00617D21">
        <w:rPr>
          <w:rFonts w:ascii="PMingLiU" w:eastAsia="PMingLiU" w:hAnsiTheme="minorEastAsia" w:cs="MingLiU" w:hint="eastAsia"/>
          <w:sz w:val="24"/>
          <w:szCs w:val="24"/>
          <w:highlight w:val="white"/>
        </w:rPr>
        <w:t>，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屢屢為思念未婚妻所苦，於是佛陀以種種方便教化之。本經中佛陀先示以出家之意義所在以及出家之諸種功德，再佐以「盲龜與牛軛」及「芥子穿針眼」兩種比喻，顯示人身之難得</w:t>
      </w:r>
      <w:r w:rsidRPr="00617D21">
        <w:rPr>
          <w:rFonts w:ascii="PMingLiU" w:eastAsia="PMingLiU" w:hAnsiTheme="minorEastAsia" w:cs="MingLiU" w:hint="eastAsia"/>
          <w:sz w:val="24"/>
          <w:szCs w:val="24"/>
          <w:highlight w:val="white"/>
        </w:rPr>
        <w:t>，及時出家的重要性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。</w:t>
      </w:r>
      <w:r w:rsidRPr="00617D21">
        <w:rPr>
          <w:rFonts w:ascii="PMingLiU" w:eastAsia="PMingLiU" w:hAnsiTheme="minorEastAsia" w:cs="MingLiU" w:hint="eastAsia"/>
          <w:sz w:val="24"/>
          <w:szCs w:val="24"/>
          <w:highlight w:val="white"/>
        </w:rPr>
        <w:t>最後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難陀</w:t>
      </w:r>
      <w:r w:rsidRPr="00617D21">
        <w:rPr>
          <w:rFonts w:ascii="PMingLiU" w:eastAsia="PMingLiU" w:hAnsiTheme="minorEastAsia" w:cs="MingLiU" w:hint="eastAsia"/>
          <w:sz w:val="24"/>
          <w:szCs w:val="24"/>
          <w:highlight w:val="white"/>
        </w:rPr>
        <w:t>終於戰勝情欲堅定出家初衷精進修道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，證阿羅漢果。有關</w:t>
      </w:r>
      <w:r w:rsidRPr="00617D21">
        <w:rPr>
          <w:rFonts w:ascii="PMingLiU" w:eastAsia="PMingLiU" w:hAnsiTheme="minorEastAsia" w:cs="MingLiU" w:hint="eastAsia"/>
          <w:sz w:val="24"/>
          <w:szCs w:val="24"/>
        </w:rPr>
        <w:t>難陀出家的記載</w:t>
      </w:r>
      <w:r w:rsidRPr="00617D21">
        <w:rPr>
          <w:rFonts w:ascii="PMingLiU" w:eastAsia="PMingLiU" w:hAnsiTheme="minorEastAsia" w:cs="PMingLiU" w:hint="eastAsia"/>
          <w:sz w:val="24"/>
          <w:szCs w:val="24"/>
          <w:highlight w:val="white"/>
        </w:rPr>
        <w:t>，在《大寶積經》第五十六與五十七卷所收唐義淨譯的《佛說入胎藏經》第十四會之一與之二中有極為詳細的敘述。</w:t>
      </w:r>
    </w:p>
    <w:p w14:paraId="0FD059A5" w14:textId="77777777" w:rsidR="005F3A02" w:rsidRDefault="005F3A02" w:rsidP="004E4AD1">
      <w:pPr>
        <w:jc w:val="both"/>
        <w:rPr>
          <w:rFonts w:ascii="PMingLiU" w:eastAsia="PMingLiU" w:hAnsi="PMingLiU-ExtB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FB0E9E" w14:paraId="0D0E29EE" w14:textId="77777777" w:rsidTr="00EE70DC">
        <w:tc>
          <w:tcPr>
            <w:tcW w:w="709" w:type="dxa"/>
          </w:tcPr>
          <w:p w14:paraId="1E0D64DD" w14:textId="68E0E0E5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617D21">
              <w:rPr>
                <w:rFonts w:ascii="PMingLiU" w:eastAsia="PMingLiU" w:hAnsi="PMingLiU" w:cs="PMingLiU" w:hint="eastAsia"/>
                <w:b/>
                <w:sz w:val="24"/>
                <w:szCs w:val="24"/>
              </w:rPr>
              <w:t>序號</w:t>
            </w:r>
          </w:p>
        </w:tc>
        <w:tc>
          <w:tcPr>
            <w:tcW w:w="4253" w:type="dxa"/>
          </w:tcPr>
          <w:p w14:paraId="02E33640" w14:textId="08F1AF4D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617D21">
              <w:rPr>
                <w:rFonts w:ascii="PMingLiU" w:eastAsia="PMingLiU" w:hAnsi="PMingLiU" w:cs="PMingLiU" w:hint="eastAsia"/>
                <w:b/>
                <w:sz w:val="24"/>
                <w:szCs w:val="24"/>
              </w:rPr>
              <w:t>藏文文</w:t>
            </w:r>
            <w:r w:rsidR="00EE70DC">
              <w:rPr>
                <w:rFonts w:ascii="PMingLiU" w:eastAsia="PMingLiU" w:hAnsi="PMingLiU" w:cs="PMingLiU" w:hint="eastAsia"/>
                <w:b/>
                <w:sz w:val="24"/>
                <w:szCs w:val="24"/>
              </w:rPr>
              <w:t>本</w:t>
            </w:r>
          </w:p>
        </w:tc>
        <w:tc>
          <w:tcPr>
            <w:tcW w:w="4677" w:type="dxa"/>
          </w:tcPr>
          <w:p w14:paraId="61A4DF0F" w14:textId="032D6D12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617D21">
              <w:rPr>
                <w:rFonts w:ascii="PMingLiU" w:eastAsia="PMingLiU" w:hAnsi="PMingLiU" w:cs="PMingLiU" w:hint="eastAsia"/>
                <w:b/>
                <w:sz w:val="24"/>
                <w:szCs w:val="24"/>
              </w:rPr>
              <w:t>中文翻譯</w:t>
            </w:r>
          </w:p>
        </w:tc>
      </w:tr>
      <w:tr w:rsidR="00FB0E9E" w14:paraId="3F5E3856" w14:textId="77777777" w:rsidTr="00EE70DC">
        <w:tc>
          <w:tcPr>
            <w:tcW w:w="709" w:type="dxa"/>
          </w:tcPr>
          <w:p w14:paraId="736B5404" w14:textId="77777777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14:paraId="7783255F" w14:textId="27AB8A01" w:rsidR="00FB0E9E" w:rsidRPr="00EE70DC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8"/>
                <w:szCs w:val="28"/>
              </w:rPr>
            </w:pPr>
            <w:hyperlink r:id="rId8" w:tgtFrame="_parent" w:history="1">
              <w:r w:rsidRPr="00EE70DC">
                <w:rPr>
                  <w:rStyle w:val="Hyperlink"/>
                  <w:rFonts w:ascii="PMingLiU" w:eastAsia="PMingLiU" w:hint="eastAsia"/>
                  <w:color w:val="auto"/>
                  <w:sz w:val="28"/>
                  <w:szCs w:val="28"/>
                  <w:u w:val="none"/>
                </w:rPr>
                <w:t>[254b]</w:t>
              </w:r>
            </w:hyperlink>
          </w:p>
        </w:tc>
        <w:tc>
          <w:tcPr>
            <w:tcW w:w="4677" w:type="dxa"/>
          </w:tcPr>
          <w:p w14:paraId="7D3D9A87" w14:textId="77777777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</w:p>
        </w:tc>
      </w:tr>
      <w:tr w:rsidR="00FB0E9E" w14:paraId="48146AF2" w14:textId="77777777" w:rsidTr="00EE70DC">
        <w:tc>
          <w:tcPr>
            <w:tcW w:w="709" w:type="dxa"/>
          </w:tcPr>
          <w:p w14:paraId="1CA4087F" w14:textId="26974537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>
              <w:rPr>
                <w:rFonts w:ascii="PMingLiU" w:eastAsia="PMingLiU" w:hAnsi="PMingLiU-ExtB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5BE6AE07" w14:textId="12608897" w:rsidR="00FB0E9E" w:rsidRPr="00EE70DC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[254b3] 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༄༅།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རྒྱ་གར་སྐད་དུ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ནནྡ་པྲ་བྲ་ཛྱཱ་སཱུ་ཏྲ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</w:p>
        </w:tc>
        <w:tc>
          <w:tcPr>
            <w:tcW w:w="4677" w:type="dxa"/>
          </w:tcPr>
          <w:p w14:paraId="3BAF1DBB" w14:textId="4DDD1129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617D21">
              <w:rPr>
                <w:rFonts w:ascii="PMingLiU" w:eastAsia="PMingLiU" w:hint="eastAsia"/>
                <w:sz w:val="24"/>
                <w:szCs w:val="24"/>
              </w:rPr>
              <w:t>梵語曰：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Nandapravrajy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>āsū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tra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>。</w:t>
            </w:r>
          </w:p>
        </w:tc>
      </w:tr>
      <w:tr w:rsidR="00FB0E9E" w14:paraId="7B1DE80B" w14:textId="77777777" w:rsidTr="00EE70DC">
        <w:tc>
          <w:tcPr>
            <w:tcW w:w="709" w:type="dxa"/>
          </w:tcPr>
          <w:p w14:paraId="5257A1DA" w14:textId="23987D78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>
              <w:rPr>
                <w:rFonts w:ascii="PMingLiU" w:eastAsia="PMingLiU" w:hAnsi="PMingLiU-ExtB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14:paraId="06E8FD2B" w14:textId="3F607C3E" w:rsidR="00FB0E9E" w:rsidRPr="00EE70DC" w:rsidRDefault="00FB0E9E" w:rsidP="00FB0E9E">
            <w:pPr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EE70DC">
              <w:rPr>
                <w:rFonts w:ascii="PMingLiU" w:eastAsia="PMingLiU" w:hint="eastAsia"/>
                <w:sz w:val="24"/>
                <w:szCs w:val="24"/>
              </w:rPr>
              <w:t>[254b3</w:t>
            </w:r>
            <w:proofErr w:type="gramStart"/>
            <w:r w:rsidRPr="00EE70DC">
              <w:rPr>
                <w:rFonts w:ascii="PMingLiU" w:eastAsia="PMingLiU" w:hint="eastAsia"/>
                <w:sz w:val="24"/>
                <w:szCs w:val="24"/>
              </w:rPr>
              <w:t>]</w:t>
            </w:r>
            <w:r w:rsidRPr="00EE70DC">
              <w:rPr>
                <w:rFonts w:ascii="PMingLiU" w:eastAsia="PMingLiU"/>
                <w:sz w:val="24"/>
                <w:szCs w:val="24"/>
              </w:rPr>
              <w:t xml:space="preserve">  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བོད</w:t>
            </w:r>
            <w:proofErr w:type="gram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་སྐད་དུ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དགའ་བོ་རབ་ཏུ་བྱུང་བའི་མདོ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</w:p>
        </w:tc>
        <w:tc>
          <w:tcPr>
            <w:tcW w:w="4677" w:type="dxa"/>
          </w:tcPr>
          <w:p w14:paraId="46597C97" w14:textId="77777777" w:rsidR="00FB0E9E" w:rsidRPr="00617D21" w:rsidRDefault="00FB0E9E" w:rsidP="00FB0E9E">
            <w:pPr>
              <w:rPr>
                <w:rFonts w:ascii="PMingLiU" w:eastAsia="PMingLiU"/>
                <w:sz w:val="24"/>
                <w:szCs w:val="24"/>
              </w:rPr>
            </w:pPr>
            <w:r w:rsidRPr="00617D21">
              <w:rPr>
                <w:rFonts w:ascii="PMingLiU" w:eastAsia="PMingLiU" w:hAnsi="PMingLiU" w:cs="PMingLiU" w:hint="eastAsia"/>
                <w:sz w:val="24"/>
                <w:szCs w:val="24"/>
              </w:rPr>
              <w:t>藏語曰：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dga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 xml:space="preserve">' 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bo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rab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tu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byung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ba'i</w:t>
            </w:r>
            <w:proofErr w:type="spellEnd"/>
            <w:r w:rsidRPr="00617D21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617D21">
              <w:rPr>
                <w:rFonts w:ascii="PMingLiU" w:eastAsia="PMingLiU" w:hint="eastAsia"/>
                <w:sz w:val="24"/>
                <w:szCs w:val="24"/>
              </w:rPr>
              <w:t>mdo</w:t>
            </w:r>
            <w:proofErr w:type="spellEnd"/>
            <w:r w:rsidRPr="00617D21">
              <w:rPr>
                <w:rFonts w:ascii="PMingLiU" w:eastAsia="PMingLiU" w:hAnsi="PMingLiU" w:cs="PMingLiU" w:hint="eastAsia"/>
                <w:sz w:val="24"/>
                <w:szCs w:val="24"/>
              </w:rPr>
              <w:t>。</w:t>
            </w:r>
          </w:p>
          <w:p w14:paraId="33450D59" w14:textId="720D7708" w:rsidR="00FB0E9E" w:rsidRDefault="00FB0E9E" w:rsidP="00FB0E9E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617D21">
              <w:rPr>
                <w:rFonts w:ascii="PMingLiU" w:eastAsia="PMingLiU" w:hAnsi="Gungsuh" w:cs="Gungsuh" w:hint="eastAsia"/>
                <w:sz w:val="24"/>
                <w:szCs w:val="24"/>
              </w:rPr>
              <w:t>［漢語曰：《難陀出家經》。］</w:t>
            </w:r>
          </w:p>
        </w:tc>
      </w:tr>
      <w:tr w:rsidR="00FB0E9E" w14:paraId="12EA2B21" w14:textId="77777777" w:rsidTr="00EE70DC">
        <w:tc>
          <w:tcPr>
            <w:tcW w:w="709" w:type="dxa"/>
          </w:tcPr>
          <w:p w14:paraId="455BF099" w14:textId="06786DD4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>
              <w:rPr>
                <w:rFonts w:ascii="PMingLiU" w:eastAsia="PMingLiU" w:hAnsi="PMingLiU-ExtB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14:paraId="7329E822" w14:textId="0AC487EF" w:rsidR="00FB0E9E" w:rsidRPr="00EE70DC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EE70DC">
              <w:rPr>
                <w:rFonts w:ascii="PMingLiU" w:eastAsia="PMingLiU" w:hint="eastAsia"/>
                <w:sz w:val="24"/>
                <w:szCs w:val="24"/>
              </w:rPr>
              <w:t>[254b4</w:t>
            </w:r>
            <w:proofErr w:type="gramStart"/>
            <w:r w:rsidRPr="00EE70DC">
              <w:rPr>
                <w:rFonts w:ascii="PMingLiU" w:eastAsia="PMingLiU" w:hint="eastAsia"/>
                <w:sz w:val="24"/>
                <w:szCs w:val="24"/>
              </w:rPr>
              <w:t>]</w:t>
            </w:r>
            <w:r w:rsidRPr="00EE70DC">
              <w:rPr>
                <w:rFonts w:ascii="PMingLiU" w:eastAsia="PMingLiU"/>
                <w:sz w:val="24"/>
                <w:szCs w:val="24"/>
              </w:rPr>
              <w:t xml:space="preserve">  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ཐམས</w:t>
            </w:r>
            <w:proofErr w:type="gram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་ཅད་མཁྱེན་པ་ལ་ཕྱག་འཚལ་ལོ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</w:p>
        </w:tc>
        <w:tc>
          <w:tcPr>
            <w:tcW w:w="4677" w:type="dxa"/>
          </w:tcPr>
          <w:p w14:paraId="29BB564A" w14:textId="29BFC6B8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617D21">
              <w:rPr>
                <w:rFonts w:ascii="PMingLiU" w:eastAsia="PMingLiU" w:hAnsiTheme="minorEastAsia" w:cs="Gungsuh" w:hint="eastAsia"/>
                <w:sz w:val="24"/>
                <w:szCs w:val="24"/>
              </w:rPr>
              <w:t>禮敬一切智。</w:t>
            </w:r>
          </w:p>
        </w:tc>
      </w:tr>
      <w:tr w:rsidR="00FB0E9E" w14:paraId="17C88106" w14:textId="77777777" w:rsidTr="00EE70DC">
        <w:tc>
          <w:tcPr>
            <w:tcW w:w="709" w:type="dxa"/>
          </w:tcPr>
          <w:p w14:paraId="3C854716" w14:textId="551A10AB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>
              <w:rPr>
                <w:rFonts w:ascii="PMingLiU" w:eastAsia="PMingLiU" w:hAnsi="PMingLiU-ExtB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14:paraId="6004F660" w14:textId="17E7BD1D" w:rsidR="00FB0E9E" w:rsidRPr="00EE70DC" w:rsidRDefault="00FB0E9E" w:rsidP="00FB0E9E">
            <w:pPr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  <w:r w:rsidRPr="00EE70DC">
              <w:rPr>
                <w:rFonts w:ascii="PMingLiU" w:eastAsia="PMingLiU" w:hint="eastAsia"/>
                <w:sz w:val="24"/>
                <w:szCs w:val="24"/>
              </w:rPr>
              <w:t>[254b4]</w:t>
            </w:r>
            <w:r w:rsidRPr="00EE70DC">
              <w:rPr>
                <w:rFonts w:ascii="PMingLiU" w:eastAsia="PMingLiU"/>
                <w:sz w:val="24"/>
                <w:szCs w:val="24"/>
              </w:rPr>
              <w:t xml:space="preserve">  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འདི་སྐད་བདག་གིས་ཐོས་པའི་དུས་གཅིག་ན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བཅོམ་ལྡན་འདས་སེར་སྐྱའི་གནས་ཀྱི་ནྱ་གྲོ་དྷའི་ཀུན་དགའི་ར་བ་ན་བཞུགས་སོ།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དེ་ནས་བཅོམ་ལྡན་འདས་སྔ་དྲོ་ཆོས་གོས་དང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་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ཤམ་ཐབས་མནབས་ཏེ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 xml:space="preserve"> 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ལྷུང་བཟེད་བསྣམས་ནས་ཕྱི་བཞིན་འབྲང་བའི་དགེ་སྦྱོང་ཚེ་དང་ལྡན་པ་ཀུན་དགའ་བོ་དང་།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proofErr w:type="spellStart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སེར་སྐྱའི་གནས་སུ་བསོད་སྙོམས་ལ་གཤེགས་སོ</w:t>
            </w:r>
            <w:proofErr w:type="spellEnd"/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  <w:r w:rsidRPr="00EE70DC">
              <w:rPr>
                <w:rFonts w:ascii="PMingLiU" w:eastAsia="PMingLiU" w:hint="eastAsia"/>
                <w:sz w:val="24"/>
                <w:szCs w:val="24"/>
              </w:rPr>
              <w:t xml:space="preserve"> </w:t>
            </w:r>
            <w:r w:rsidRPr="00EE70DC">
              <w:rPr>
                <w:rFonts w:ascii="PMingLiU" w:eastAsia="PMingLiU" w:hAnsi="Microsoft Himalaya" w:cs="Microsoft Himalaya" w:hint="eastAsia"/>
                <w:sz w:val="24"/>
                <w:szCs w:val="24"/>
              </w:rPr>
              <w:t>།</w:t>
            </w:r>
          </w:p>
        </w:tc>
        <w:tc>
          <w:tcPr>
            <w:tcW w:w="4677" w:type="dxa"/>
          </w:tcPr>
          <w:p w14:paraId="10B931F9" w14:textId="77777777" w:rsidR="00FB0E9E" w:rsidRPr="00617D21" w:rsidRDefault="00FB0E9E" w:rsidP="00FB0E9E">
            <w:pPr>
              <w:rPr>
                <w:rFonts w:ascii="PMingLiU" w:eastAsia="PMingLiU" w:hAnsiTheme="minorEastAsia"/>
                <w:sz w:val="24"/>
                <w:szCs w:val="24"/>
              </w:rPr>
            </w:pPr>
            <w:r w:rsidRPr="00617D21">
              <w:rPr>
                <w:rFonts w:ascii="PMingLiU" w:eastAsia="PMingLiU" w:hAnsiTheme="minorEastAsia" w:cs="Gungsuh" w:hint="eastAsia"/>
                <w:sz w:val="24"/>
                <w:szCs w:val="24"/>
              </w:rPr>
              <w:t>如是我聞。一時，世尊在迦比羅衛國尼具陀</w:t>
            </w:r>
            <w:r w:rsidRPr="00617D21">
              <w:rPr>
                <w:rFonts w:ascii="PMingLiU" w:eastAsia="PMingLiU" w:hAnsiTheme="minorEastAsia" w:hint="eastAsia"/>
                <w:sz w:val="24"/>
                <w:szCs w:val="24"/>
                <w:vertAlign w:val="superscript"/>
              </w:rPr>
              <w:footnoteReference w:id="1"/>
            </w:r>
            <w:r w:rsidRPr="00617D21">
              <w:rPr>
                <w:rFonts w:ascii="PMingLiU" w:eastAsia="PMingLiU" w:hAnsiTheme="minorEastAsia" w:cs="Gungsuh" w:hint="eastAsia"/>
                <w:sz w:val="24"/>
                <w:szCs w:val="24"/>
              </w:rPr>
              <w:t>林園。爾時早朝，世尊着法衣及下衣畢，執缽，與侍者沙門具壽慶喜共入迦比羅衛城乞食。</w:t>
            </w:r>
          </w:p>
          <w:p w14:paraId="396CA37B" w14:textId="77777777" w:rsidR="00FB0E9E" w:rsidRDefault="00FB0E9E" w:rsidP="004E4AD1">
            <w:pPr>
              <w:jc w:val="both"/>
              <w:rPr>
                <w:rFonts w:ascii="PMingLiU" w:eastAsia="PMingLiU" w:hAnsi="PMingLiU-ExtB" w:cs="Times New Roman"/>
                <w:b/>
                <w:sz w:val="24"/>
                <w:szCs w:val="24"/>
              </w:rPr>
            </w:pPr>
          </w:p>
        </w:tc>
      </w:tr>
    </w:tbl>
    <w:p w14:paraId="470BCA96" w14:textId="77777777" w:rsidR="005F3A02" w:rsidRPr="005F3A02" w:rsidRDefault="005F3A02" w:rsidP="004E4AD1">
      <w:pPr>
        <w:jc w:val="both"/>
        <w:rPr>
          <w:rFonts w:ascii="PMingLiU" w:eastAsia="PMingLiU" w:hAnsi="PMingLiU-ExtB" w:cs="Times New Roman"/>
          <w:b/>
          <w:sz w:val="24"/>
          <w:szCs w:val="24"/>
        </w:rPr>
      </w:pPr>
    </w:p>
    <w:p w14:paraId="00FE85D2" w14:textId="567FADF7" w:rsidR="00FB0E9E" w:rsidRDefault="00FB0E9E" w:rsidP="00FB0E9E">
      <w:pPr>
        <w:rPr>
          <w:rFonts w:ascii="PMingLiU" w:eastAsia="PMingLiU"/>
          <w:sz w:val="24"/>
          <w:szCs w:val="24"/>
        </w:rPr>
      </w:pPr>
      <w:r w:rsidRPr="00617D21">
        <w:rPr>
          <w:rFonts w:ascii="PMingLiU" w:eastAsia="PMingLiU" w:hint="eastAsia"/>
          <w:sz w:val="24"/>
          <w:szCs w:val="24"/>
        </w:rPr>
        <w:t>註：請譯者參考字體</w:t>
      </w:r>
      <w:r w:rsidR="00EE70DC">
        <w:rPr>
          <w:rFonts w:ascii="PMingLiU" w:eastAsia="PMingLiU" w:hint="eastAsia"/>
          <w:sz w:val="24"/>
          <w:szCs w:val="24"/>
        </w:rPr>
        <w:t>大小</w:t>
      </w:r>
      <w:r w:rsidRPr="00617D21">
        <w:rPr>
          <w:rFonts w:ascii="PMingLiU" w:eastAsia="PMingLiU" w:hint="eastAsia"/>
          <w:sz w:val="24"/>
          <w:szCs w:val="24"/>
        </w:rPr>
        <w:t>、字型等格式後逕行刪除範例內容。</w:t>
      </w:r>
      <w:r w:rsidR="00EE70DC">
        <w:rPr>
          <w:rFonts w:ascii="PMingLiU" w:eastAsia="PMingLiU" w:hint="eastAsia"/>
          <w:sz w:val="24"/>
          <w:szCs w:val="24"/>
        </w:rPr>
        <w:t>由於藏文字型M</w:t>
      </w:r>
      <w:r w:rsidR="00EE70DC">
        <w:rPr>
          <w:rFonts w:ascii="PMingLiU" w:eastAsia="PMingLiU"/>
          <w:sz w:val="24"/>
          <w:szCs w:val="24"/>
        </w:rPr>
        <w:t xml:space="preserve">icrosoft Himalayan </w:t>
      </w:r>
      <w:r w:rsidR="00EE70DC">
        <w:rPr>
          <w:rFonts w:ascii="PMingLiU" w:eastAsia="PMingLiU" w:hint="eastAsia"/>
          <w:sz w:val="24"/>
          <w:szCs w:val="24"/>
        </w:rPr>
        <w:t>顯示的大小會過小，建議譯者可至此連結</w:t>
      </w:r>
      <w:hyperlink r:id="rId9" w:history="1">
        <w:r w:rsidR="00EE70DC">
          <w:rPr>
            <w:rStyle w:val="Hyperlink"/>
            <w:rFonts w:ascii="PMingLiU" w:eastAsia="PMingLiU"/>
            <w:sz w:val="24"/>
            <w:szCs w:val="24"/>
          </w:rPr>
          <w:t>Bigger</w:t>
        </w:r>
        <w:r w:rsidR="00EE70DC" w:rsidRPr="00EE70DC">
          <w:rPr>
            <w:rStyle w:val="Hyperlink"/>
            <w:rFonts w:ascii="PMingLiU" w:eastAsia="PMingLiU"/>
            <w:sz w:val="24"/>
            <w:szCs w:val="24"/>
          </w:rPr>
          <w:t xml:space="preserve"> Himalayan</w:t>
        </w:r>
      </w:hyperlink>
      <w:r w:rsidR="00EE70DC">
        <w:rPr>
          <w:rFonts w:ascii="PMingLiU" w:eastAsia="PMingLiU" w:hint="eastAsia"/>
          <w:sz w:val="24"/>
          <w:szCs w:val="24"/>
        </w:rPr>
        <w:t>下載字型，</w:t>
      </w:r>
    </w:p>
    <w:p w14:paraId="6C044FB7" w14:textId="1A3FACB3" w:rsidR="005F3A02" w:rsidRPr="00EE70DC" w:rsidRDefault="00EE70DC" w:rsidP="00EE70DC">
      <w:pPr>
        <w:rPr>
          <w:rFonts w:ascii="PMingLiU" w:eastAsia="PMingLiU" w:hint="eastAsia"/>
          <w:sz w:val="24"/>
          <w:szCs w:val="24"/>
        </w:rPr>
      </w:pPr>
      <w:r>
        <w:rPr>
          <w:rFonts w:ascii="PMingLiU" w:eastAsia="PMingLiU" w:hint="eastAsia"/>
          <w:sz w:val="24"/>
          <w:szCs w:val="24"/>
        </w:rPr>
        <w:t>安裝後藏文的顯示就不會有一樣的問題。</w:t>
      </w:r>
      <w:bookmarkStart w:id="0" w:name="_GoBack"/>
      <w:bookmarkEnd w:id="0"/>
    </w:p>
    <w:sectPr w:rsidR="005F3A02" w:rsidRPr="00EE70DC" w:rsidSect="00103279">
      <w:headerReference w:type="default" r:id="rId10"/>
      <w:footerReference w:type="even" r:id="rId11"/>
      <w:footerReference w:type="default" r:id="rId12"/>
      <w:pgSz w:w="11909" w:h="16834"/>
      <w:pgMar w:top="2835" w:right="1134" w:bottom="454" w:left="1134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B6683" w14:textId="77777777" w:rsidR="002A08BC" w:rsidRDefault="002A08BC">
      <w:pPr>
        <w:spacing w:line="240" w:lineRule="auto"/>
      </w:pPr>
      <w:r>
        <w:separator/>
      </w:r>
    </w:p>
  </w:endnote>
  <w:endnote w:type="continuationSeparator" w:id="0">
    <w:p w14:paraId="7B3339F2" w14:textId="77777777" w:rsidR="002A08BC" w:rsidRDefault="002A08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Microsoft JhengHei">
    <w:altName w:val="Arial Unicode MS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Gungsuh">
    <w:altName w:val="Constantia"/>
    <w:charset w:val="00"/>
    <w:family w:val="auto"/>
    <w:pitch w:val="default"/>
  </w:font>
  <w:font w:name="PMingLiU-ExtB">
    <w:panose1 w:val="02020500000000000000"/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BC9AA" w14:textId="77777777" w:rsidR="00EA7A5B" w:rsidRDefault="00EA7A5B" w:rsidP="001032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701165" w14:textId="77777777" w:rsidR="00EA7A5B" w:rsidRDefault="00EA7A5B" w:rsidP="00F16A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155C9" w14:textId="066432E9" w:rsidR="00EA7A5B" w:rsidRDefault="00EA7A5B" w:rsidP="00F16AEA">
    <w:pPr>
      <w:tabs>
        <w:tab w:val="center" w:pos="4153"/>
        <w:tab w:val="right" w:pos="8306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1971" w14:textId="77777777" w:rsidR="002A08BC" w:rsidRDefault="002A08BC">
      <w:pPr>
        <w:spacing w:line="240" w:lineRule="auto"/>
      </w:pPr>
      <w:r>
        <w:separator/>
      </w:r>
    </w:p>
  </w:footnote>
  <w:footnote w:type="continuationSeparator" w:id="0">
    <w:p w14:paraId="345BCC3A" w14:textId="77777777" w:rsidR="002A08BC" w:rsidRDefault="002A08BC">
      <w:pPr>
        <w:spacing w:line="240" w:lineRule="auto"/>
      </w:pPr>
      <w:r>
        <w:continuationSeparator/>
      </w:r>
    </w:p>
  </w:footnote>
  <w:footnote w:id="1">
    <w:p w14:paraId="2BBECA1E" w14:textId="77777777" w:rsidR="00FB0E9E" w:rsidRPr="00FB0E9E" w:rsidRDefault="00FB0E9E" w:rsidP="00FB0E9E">
      <w:pPr>
        <w:rPr>
          <w:rFonts w:ascii="Microsoft Himalaya" w:eastAsia="Microsoft Himalaya" w:hAnsi="Microsoft Himalaya" w:cs="Microsoft Himalaya"/>
          <w:color w:val="948A54" w:themeColor="background2" w:themeShade="80"/>
          <w:sz w:val="20"/>
          <w:szCs w:val="20"/>
        </w:rPr>
      </w:pPr>
      <w:r w:rsidRPr="00FB0E9E">
        <w:rPr>
          <w:color w:val="948A54" w:themeColor="background2" w:themeShade="80"/>
          <w:sz w:val="20"/>
          <w:szCs w:val="20"/>
          <w:vertAlign w:val="superscript"/>
        </w:rPr>
        <w:footnoteRef/>
      </w:r>
      <w:r w:rsidRPr="00FB0E9E">
        <w:rPr>
          <w:color w:val="948A54" w:themeColor="background2" w:themeShade="80"/>
          <w:sz w:val="20"/>
          <w:szCs w:val="20"/>
        </w:rPr>
        <w:t xml:space="preserve"> </w:t>
      </w:r>
      <w:r w:rsidRPr="00FB0E9E">
        <w:rPr>
          <w:rFonts w:ascii="PMingLiU" w:eastAsia="PMingLiU" w:hAnsi="PMingLiU" w:cs="PMingLiU" w:hint="eastAsia"/>
          <w:color w:val="948A54" w:themeColor="background2" w:themeShade="80"/>
          <w:sz w:val="20"/>
          <w:szCs w:val="20"/>
        </w:rPr>
        <w:t>梵語</w:t>
      </w:r>
      <w:r w:rsidRPr="00FB0E9E">
        <w:rPr>
          <w:rFonts w:eastAsia="PMingLiU"/>
          <w:color w:val="948A54" w:themeColor="background2" w:themeShade="80"/>
          <w:sz w:val="20"/>
          <w:szCs w:val="20"/>
        </w:rPr>
        <w:t>：</w:t>
      </w:r>
      <w:proofErr w:type="spellStart"/>
      <w:r w:rsidRPr="00FB0E9E">
        <w:rPr>
          <w:color w:val="948A54" w:themeColor="background2" w:themeShade="80"/>
          <w:sz w:val="20"/>
          <w:szCs w:val="20"/>
        </w:rPr>
        <w:t>Nyagradha</w:t>
      </w:r>
      <w:proofErr w:type="spellEnd"/>
      <w:r w:rsidRPr="00FB0E9E">
        <w:rPr>
          <w:color w:val="948A54" w:themeColor="background2" w:themeShade="80"/>
          <w:sz w:val="20"/>
          <w:szCs w:val="20"/>
        </w:rPr>
        <w:t xml:space="preserve"> </w:t>
      </w:r>
      <w:r w:rsidRPr="00FB0E9E">
        <w:rPr>
          <w:rFonts w:ascii="PMingLiU" w:eastAsia="PMingLiU" w:hAnsi="PMingLiU" w:cs="PMingLiU" w:hint="eastAsia"/>
          <w:color w:val="948A54" w:themeColor="background2" w:themeShade="80"/>
          <w:sz w:val="20"/>
          <w:szCs w:val="20"/>
        </w:rPr>
        <w:t>（應為</w:t>
      </w:r>
      <w:proofErr w:type="spellStart"/>
      <w:r w:rsidRPr="00FB0E9E">
        <w:rPr>
          <w:color w:val="948A54" w:themeColor="background2" w:themeShade="80"/>
          <w:sz w:val="20"/>
          <w:szCs w:val="20"/>
        </w:rPr>
        <w:t>Nyagrodha</w:t>
      </w:r>
      <w:proofErr w:type="spellEnd"/>
      <w:r w:rsidRPr="00FB0E9E">
        <w:rPr>
          <w:rFonts w:ascii="PMingLiU" w:eastAsia="PMingLiU" w:hAnsi="PMingLiU" w:cs="PMingLiU" w:hint="eastAsia"/>
          <w:color w:val="948A54" w:themeColor="background2" w:themeShade="80"/>
          <w:sz w:val="20"/>
          <w:szCs w:val="20"/>
        </w:rPr>
        <w:t>）</w:t>
      </w:r>
      <w:r w:rsidRPr="00FB0E9E">
        <w:rPr>
          <w:rFonts w:eastAsia="Gungsuh"/>
          <w:color w:val="948A54" w:themeColor="background2" w:themeShade="80"/>
          <w:sz w:val="20"/>
          <w:szCs w:val="20"/>
        </w:rPr>
        <w:t xml:space="preserve"> </w:t>
      </w:r>
      <w:r w:rsidRPr="00FB0E9E">
        <w:rPr>
          <w:rFonts w:ascii="PMingLiU" w:eastAsia="PMingLiU" w:hAnsi="PMingLiU" w:cs="PMingLiU" w:hint="eastAsia"/>
          <w:color w:val="948A54" w:themeColor="background2" w:themeShade="80"/>
          <w:sz w:val="20"/>
          <w:szCs w:val="20"/>
        </w:rPr>
        <w:t>無花果</w:t>
      </w:r>
      <w:r w:rsidRPr="00FB0E9E">
        <w:rPr>
          <w:rFonts w:eastAsia="PMingLiU"/>
          <w:color w:val="948A54" w:themeColor="background2" w:themeShade="80"/>
          <w:sz w:val="20"/>
          <w:szCs w:val="20"/>
        </w:rPr>
        <w:t>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E4887" w14:textId="4956038A" w:rsidR="00EA7A5B" w:rsidRDefault="00EA7A5B" w:rsidP="00B71F5A">
    <w:pPr>
      <w:pStyle w:val="Header"/>
      <w:tabs>
        <w:tab w:val="clear" w:pos="4153"/>
        <w:tab w:val="clear" w:pos="8306"/>
        <w:tab w:val="left" w:pos="5980"/>
      </w:tabs>
    </w:pPr>
    <w:r>
      <w:rPr>
        <w:noProof/>
        <w:lang w:eastAsia="en-US"/>
      </w:rPr>
      <w:drawing>
        <wp:inline distT="0" distB="0" distL="0" distR="0" wp14:anchorId="3422E3D4" wp14:editId="22808DC7">
          <wp:extent cx="6121400" cy="829193"/>
          <wp:effectExtent l="0" t="0" r="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Cherry:CY:A_KF:2019:201906_The Kumarajiva Project:_Logo:kumarajiva_lette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21400" cy="829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F6C"/>
    <w:multiLevelType w:val="hybridMultilevel"/>
    <w:tmpl w:val="39F86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0243C"/>
    <w:multiLevelType w:val="hybridMultilevel"/>
    <w:tmpl w:val="A01CF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23FE7"/>
    <w:multiLevelType w:val="hybridMultilevel"/>
    <w:tmpl w:val="362C8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F45986"/>
    <w:multiLevelType w:val="hybridMultilevel"/>
    <w:tmpl w:val="76A0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1631A"/>
    <w:multiLevelType w:val="multilevel"/>
    <w:tmpl w:val="91C4702E"/>
    <w:lvl w:ilvl="0">
      <w:start w:val="1"/>
      <w:numFmt w:val="bullet"/>
      <w:lvlText w:val="˙"/>
      <w:lvlJc w:val="left"/>
      <w:pPr>
        <w:ind w:left="720" w:hanging="360"/>
      </w:pPr>
      <w:rPr>
        <w:rFonts w:ascii="MingLiU" w:eastAsia="MingLiU" w:hAnsi="MingLiU" w:hint="eastAsia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5B41F1"/>
    <w:multiLevelType w:val="hybridMultilevel"/>
    <w:tmpl w:val="1DA0C95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 w15:restartNumberingAfterBreak="0">
    <w:nsid w:val="1A5E4A6A"/>
    <w:multiLevelType w:val="hybridMultilevel"/>
    <w:tmpl w:val="C9F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02ABC">
      <w:numFmt w:val="bullet"/>
      <w:lvlText w:val="□"/>
      <w:lvlJc w:val="left"/>
      <w:pPr>
        <w:ind w:left="1440" w:hanging="360"/>
      </w:pPr>
      <w:rPr>
        <w:rFonts w:ascii="PMingLiU" w:eastAsia="PMingLiU" w:hAnsi="PMingLiU" w:cs="Times New Roman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635CB"/>
    <w:multiLevelType w:val="hybridMultilevel"/>
    <w:tmpl w:val="364A218A"/>
    <w:lvl w:ilvl="0" w:tplc="646C13A0">
      <w:numFmt w:val="bullet"/>
      <w:lvlText w:val="□"/>
      <w:lvlJc w:val="left"/>
      <w:pPr>
        <w:ind w:left="72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710EC"/>
    <w:multiLevelType w:val="multilevel"/>
    <w:tmpl w:val="BA0AC622"/>
    <w:lvl w:ilvl="0">
      <w:start w:val="1"/>
      <w:numFmt w:val="bullet"/>
      <w:lvlText w:val="●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3680F06"/>
    <w:multiLevelType w:val="hybridMultilevel"/>
    <w:tmpl w:val="F46EB0C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251554A1"/>
    <w:multiLevelType w:val="hybridMultilevel"/>
    <w:tmpl w:val="F698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29C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MingLiU" w:eastAsia="MingLiU" w:hAnsi="MingLiU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C84FAD"/>
    <w:multiLevelType w:val="hybridMultilevel"/>
    <w:tmpl w:val="D1E4CC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291"/>
    <w:multiLevelType w:val="hybridMultilevel"/>
    <w:tmpl w:val="6060DACC"/>
    <w:lvl w:ilvl="0" w:tplc="D8E0C224">
      <w:start w:val="1"/>
      <w:numFmt w:val="lowerLetter"/>
      <w:lvlText w:val="%1."/>
      <w:lvlJc w:val="left"/>
      <w:pPr>
        <w:ind w:left="866" w:hanging="440"/>
      </w:pPr>
      <w:rPr>
        <w:rFonts w:ascii="PMingLiU" w:hAnsi="PMingLiU" w:hint="eastAsia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8B573E"/>
    <w:multiLevelType w:val="multilevel"/>
    <w:tmpl w:val="670A8926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"/>
      <w:lvlJc w:val="left"/>
      <w:pPr>
        <w:ind w:left="1800" w:hanging="480"/>
      </w:pPr>
      <w:rPr>
        <w:rFonts w:ascii="Wingdings" w:hAnsi="Wingdings" w:hint="default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FF71581"/>
    <w:multiLevelType w:val="hybridMultilevel"/>
    <w:tmpl w:val="611E2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075958"/>
    <w:multiLevelType w:val="hybridMultilevel"/>
    <w:tmpl w:val="550AF64A"/>
    <w:lvl w:ilvl="0" w:tplc="E784712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C152C"/>
    <w:multiLevelType w:val="hybridMultilevel"/>
    <w:tmpl w:val="3250A4D2"/>
    <w:lvl w:ilvl="0" w:tplc="0FEEA0A4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B3337D"/>
    <w:multiLevelType w:val="multilevel"/>
    <w:tmpl w:val="25CAF8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7362173"/>
    <w:multiLevelType w:val="multilevel"/>
    <w:tmpl w:val="F06ACD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8F117C0"/>
    <w:multiLevelType w:val="multilevel"/>
    <w:tmpl w:val="CDBC4A82"/>
    <w:lvl w:ilvl="0">
      <w:start w:val="1"/>
      <w:numFmt w:val="lowerLetter"/>
      <w:lvlText w:val="%1."/>
      <w:lvlJc w:val="right"/>
      <w:pPr>
        <w:ind w:left="480" w:hanging="4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E711944"/>
    <w:multiLevelType w:val="hybridMultilevel"/>
    <w:tmpl w:val="716CD4F4"/>
    <w:lvl w:ilvl="0" w:tplc="AC525AD0">
      <w:numFmt w:val="bullet"/>
      <w:lvlText w:val="□"/>
      <w:lvlJc w:val="left"/>
      <w:pPr>
        <w:ind w:left="41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2" w15:restartNumberingAfterBreak="0">
    <w:nsid w:val="54F807D5"/>
    <w:multiLevelType w:val="hybridMultilevel"/>
    <w:tmpl w:val="36B65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8DB0854"/>
    <w:multiLevelType w:val="multilevel"/>
    <w:tmpl w:val="6FCEBDFE"/>
    <w:lvl w:ilvl="0">
      <w:start w:val="1"/>
      <w:numFmt w:val="decimal"/>
      <w:lvlText w:val="%1.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92106F1"/>
    <w:multiLevelType w:val="hybridMultilevel"/>
    <w:tmpl w:val="0CE4E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6B0973"/>
    <w:multiLevelType w:val="multilevel"/>
    <w:tmpl w:val="1766EB10"/>
    <w:lvl w:ilvl="0">
      <w:start w:val="1"/>
      <w:numFmt w:val="bullet"/>
      <w:lvlText w:val="˙"/>
      <w:lvlJc w:val="left"/>
      <w:pPr>
        <w:ind w:left="840" w:hanging="480"/>
      </w:pPr>
      <w:rPr>
        <w:rFonts w:ascii="MingLiU" w:eastAsia="MingLiU" w:hAnsi="MingLiU" w:hint="eastAsia"/>
      </w:rPr>
    </w:lvl>
    <w:lvl w:ilvl="1">
      <w:start w:val="1"/>
      <w:numFmt w:val="bullet"/>
      <w:lvlText w:val="■"/>
      <w:lvlJc w:val="left"/>
      <w:pPr>
        <w:ind w:left="132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80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8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76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324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72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420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680" w:hanging="48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5E1A67A2"/>
    <w:multiLevelType w:val="hybridMultilevel"/>
    <w:tmpl w:val="1C06887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3FA44C4"/>
    <w:multiLevelType w:val="hybridMultilevel"/>
    <w:tmpl w:val="B394B5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52212D3"/>
    <w:multiLevelType w:val="multilevel"/>
    <w:tmpl w:val="937C9C4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4B3818"/>
    <w:multiLevelType w:val="multilevel"/>
    <w:tmpl w:val="4C9424C2"/>
    <w:lvl w:ilvl="0">
      <w:start w:val="1"/>
      <w:numFmt w:val="decimal"/>
      <w:lvlText w:val="%1."/>
      <w:lvlJc w:val="left"/>
      <w:pPr>
        <w:ind w:left="480" w:hanging="480"/>
      </w:pPr>
      <w:rPr>
        <w:rFonts w:ascii="Microsoft JhengHei" w:eastAsia="Microsoft JhengHei" w:hAnsi="Microsoft JhengHei" w:cs="Microsoft JhengHei"/>
        <w:b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BD5C7B"/>
    <w:multiLevelType w:val="multilevel"/>
    <w:tmpl w:val="6060DACC"/>
    <w:lvl w:ilvl="0">
      <w:start w:val="1"/>
      <w:numFmt w:val="lowerLetter"/>
      <w:lvlText w:val="%1."/>
      <w:lvlJc w:val="left"/>
      <w:pPr>
        <w:ind w:left="866" w:hanging="440"/>
      </w:pPr>
      <w:rPr>
        <w:rFonts w:ascii="PMingLiU" w:hAnsi="PMingLiU" w:hint="eastAsi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70A1AD8"/>
    <w:multiLevelType w:val="hybridMultilevel"/>
    <w:tmpl w:val="181AE896"/>
    <w:lvl w:ilvl="0" w:tplc="960854B4">
      <w:numFmt w:val="bullet"/>
      <w:lvlText w:val="□"/>
      <w:lvlJc w:val="left"/>
      <w:pPr>
        <w:ind w:left="415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0"/>
  </w:num>
  <w:num w:numId="4">
    <w:abstractNumId w:val="25"/>
  </w:num>
  <w:num w:numId="5">
    <w:abstractNumId w:val="28"/>
  </w:num>
  <w:num w:numId="6">
    <w:abstractNumId w:val="19"/>
  </w:num>
  <w:num w:numId="7">
    <w:abstractNumId w:val="4"/>
  </w:num>
  <w:num w:numId="8">
    <w:abstractNumId w:val="18"/>
  </w:num>
  <w:num w:numId="9">
    <w:abstractNumId w:val="29"/>
  </w:num>
  <w:num w:numId="10">
    <w:abstractNumId w:val="27"/>
  </w:num>
  <w:num w:numId="11">
    <w:abstractNumId w:val="26"/>
  </w:num>
  <w:num w:numId="12">
    <w:abstractNumId w:val="14"/>
  </w:num>
  <w:num w:numId="13">
    <w:abstractNumId w:val="22"/>
  </w:num>
  <w:num w:numId="14">
    <w:abstractNumId w:val="3"/>
  </w:num>
  <w:num w:numId="15">
    <w:abstractNumId w:val="2"/>
  </w:num>
  <w:num w:numId="16">
    <w:abstractNumId w:val="0"/>
  </w:num>
  <w:num w:numId="17">
    <w:abstractNumId w:val="9"/>
  </w:num>
  <w:num w:numId="18">
    <w:abstractNumId w:val="31"/>
  </w:num>
  <w:num w:numId="19">
    <w:abstractNumId w:val="5"/>
  </w:num>
  <w:num w:numId="20">
    <w:abstractNumId w:val="21"/>
  </w:num>
  <w:num w:numId="21">
    <w:abstractNumId w:val="10"/>
  </w:num>
  <w:num w:numId="22">
    <w:abstractNumId w:val="7"/>
  </w:num>
  <w:num w:numId="23">
    <w:abstractNumId w:val="6"/>
  </w:num>
  <w:num w:numId="24">
    <w:abstractNumId w:val="24"/>
  </w:num>
  <w:num w:numId="25">
    <w:abstractNumId w:val="11"/>
  </w:num>
  <w:num w:numId="26">
    <w:abstractNumId w:val="13"/>
  </w:num>
  <w:num w:numId="27">
    <w:abstractNumId w:val="17"/>
  </w:num>
  <w:num w:numId="28">
    <w:abstractNumId w:val="12"/>
  </w:num>
  <w:num w:numId="29">
    <w:abstractNumId w:val="16"/>
  </w:num>
  <w:num w:numId="30">
    <w:abstractNumId w:val="1"/>
  </w:num>
  <w:num w:numId="31">
    <w:abstractNumId w:val="1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F3"/>
    <w:rsid w:val="00036DC8"/>
    <w:rsid w:val="00056981"/>
    <w:rsid w:val="00060ED5"/>
    <w:rsid w:val="000934F3"/>
    <w:rsid w:val="00103279"/>
    <w:rsid w:val="00132418"/>
    <w:rsid w:val="00143F3F"/>
    <w:rsid w:val="001716E0"/>
    <w:rsid w:val="001B4C18"/>
    <w:rsid w:val="001B4EFD"/>
    <w:rsid w:val="001B60C5"/>
    <w:rsid w:val="001B6AA4"/>
    <w:rsid w:val="00215643"/>
    <w:rsid w:val="0025353C"/>
    <w:rsid w:val="002960FB"/>
    <w:rsid w:val="002A08BC"/>
    <w:rsid w:val="002E3217"/>
    <w:rsid w:val="002E5803"/>
    <w:rsid w:val="002E6D4F"/>
    <w:rsid w:val="00350F11"/>
    <w:rsid w:val="003B331C"/>
    <w:rsid w:val="00463C46"/>
    <w:rsid w:val="00482B8C"/>
    <w:rsid w:val="004C0E1B"/>
    <w:rsid w:val="004E4AD1"/>
    <w:rsid w:val="004E54B1"/>
    <w:rsid w:val="004E5F48"/>
    <w:rsid w:val="004F0EA4"/>
    <w:rsid w:val="00526C98"/>
    <w:rsid w:val="005301A3"/>
    <w:rsid w:val="00557927"/>
    <w:rsid w:val="00565034"/>
    <w:rsid w:val="005A441D"/>
    <w:rsid w:val="005F3A02"/>
    <w:rsid w:val="005F7A70"/>
    <w:rsid w:val="00622FB1"/>
    <w:rsid w:val="006271BB"/>
    <w:rsid w:val="00691AE9"/>
    <w:rsid w:val="006C4B98"/>
    <w:rsid w:val="006F49C3"/>
    <w:rsid w:val="007179CA"/>
    <w:rsid w:val="00736C18"/>
    <w:rsid w:val="00762C41"/>
    <w:rsid w:val="00785782"/>
    <w:rsid w:val="00791DD2"/>
    <w:rsid w:val="007A7B2C"/>
    <w:rsid w:val="007D4735"/>
    <w:rsid w:val="007F188B"/>
    <w:rsid w:val="007F5BF3"/>
    <w:rsid w:val="00814EA0"/>
    <w:rsid w:val="00847222"/>
    <w:rsid w:val="008523A8"/>
    <w:rsid w:val="00876071"/>
    <w:rsid w:val="00877758"/>
    <w:rsid w:val="008A6200"/>
    <w:rsid w:val="008E1A4C"/>
    <w:rsid w:val="00922D2E"/>
    <w:rsid w:val="009769A4"/>
    <w:rsid w:val="009A5B69"/>
    <w:rsid w:val="009E66EB"/>
    <w:rsid w:val="009F7910"/>
    <w:rsid w:val="00A360AE"/>
    <w:rsid w:val="00A5102B"/>
    <w:rsid w:val="00A535AF"/>
    <w:rsid w:val="00A753B7"/>
    <w:rsid w:val="00A82CD3"/>
    <w:rsid w:val="00B13552"/>
    <w:rsid w:val="00B43B24"/>
    <w:rsid w:val="00B56CDB"/>
    <w:rsid w:val="00B62086"/>
    <w:rsid w:val="00B67684"/>
    <w:rsid w:val="00B71F5A"/>
    <w:rsid w:val="00C65C5A"/>
    <w:rsid w:val="00CC70C1"/>
    <w:rsid w:val="00D03D6E"/>
    <w:rsid w:val="00D24342"/>
    <w:rsid w:val="00D34266"/>
    <w:rsid w:val="00D839FA"/>
    <w:rsid w:val="00DA7464"/>
    <w:rsid w:val="00DD3E3C"/>
    <w:rsid w:val="00DE17E6"/>
    <w:rsid w:val="00E2467A"/>
    <w:rsid w:val="00E608BD"/>
    <w:rsid w:val="00E87525"/>
    <w:rsid w:val="00EA7A5B"/>
    <w:rsid w:val="00EB2522"/>
    <w:rsid w:val="00EC0FE5"/>
    <w:rsid w:val="00EE70DC"/>
    <w:rsid w:val="00EF1D74"/>
    <w:rsid w:val="00F1049C"/>
    <w:rsid w:val="00F16AEA"/>
    <w:rsid w:val="00F322B6"/>
    <w:rsid w:val="00FB0E9E"/>
    <w:rsid w:val="00FC24DC"/>
    <w:rsid w:val="00FE453B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43B7945"/>
  <w15:docId w15:val="{C2A26190-C290-49DF-90DD-DE2861C9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pPr>
      <w:spacing w:line="240" w:lineRule="auto"/>
    </w:pPr>
    <w:rPr>
      <w:rFonts w:ascii="Calibri" w:eastAsia="Calibri" w:hAnsi="Calibri" w:cs="Calibri"/>
      <w:sz w:val="24"/>
      <w:szCs w:val="24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B8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B8C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82B8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82B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82B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5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53B"/>
    <w:rPr>
      <w:b/>
      <w:bCs/>
    </w:rPr>
  </w:style>
  <w:style w:type="paragraph" w:styleId="ListParagraph">
    <w:name w:val="List Paragraph"/>
    <w:basedOn w:val="Normal"/>
    <w:uiPriority w:val="34"/>
    <w:qFormat/>
    <w:rsid w:val="00E2467A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F16AEA"/>
  </w:style>
  <w:style w:type="table" w:styleId="TableGrid">
    <w:name w:val="Table Grid"/>
    <w:basedOn w:val="TableNormal"/>
    <w:uiPriority w:val="59"/>
    <w:unhideWhenUsed/>
    <w:rsid w:val="00FB0E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E9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iif.bdrc.io/bdr:V4CZ5369_I1KG9198::I1KG91980510.jpg/full/full/0/default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alasoo.com/files/bigger_himalaya.tt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6350" cap="flat" cmpd="sng">
          <a:solidFill>
            <a:schemeClr val="tx1"/>
          </a:solidFill>
          <a:round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5B34C-C6D2-421D-84C0-D70D050B2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游欣慈</dc:creator>
  <cp:lastModifiedBy>欣慈 游</cp:lastModifiedBy>
  <cp:revision>2</cp:revision>
  <dcterms:created xsi:type="dcterms:W3CDTF">2019-06-13T04:00:00Z</dcterms:created>
  <dcterms:modified xsi:type="dcterms:W3CDTF">2019-06-13T04:00:00Z</dcterms:modified>
</cp:coreProperties>
</file>